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6739F" w14:textId="0CAA7EC8" w:rsidR="000D5B19" w:rsidRPr="000D5B19" w:rsidRDefault="00E23B90" w:rsidP="000D5B19">
      <w:pPr>
        <w:jc w:val="center"/>
        <w:rPr>
          <w:rFonts w:ascii="Times New Roman" w:hAnsi="Times New Roman" w:cs="Times New Roman"/>
        </w:rPr>
      </w:pPr>
      <w:r w:rsidRPr="000D5B19">
        <w:rPr>
          <w:rFonts w:ascii="Times New Roman" w:hAnsi="Times New Roman" w:cs="Times New Roman"/>
        </w:rPr>
        <w:t>ПРИЛОЖЕНИЕ №</w:t>
      </w:r>
      <w:r w:rsidR="000D5B19" w:rsidRPr="000D5B19">
        <w:rPr>
          <w:rFonts w:ascii="Times New Roman" w:hAnsi="Times New Roman" w:cs="Times New Roman"/>
        </w:rPr>
        <w:t xml:space="preserve"> 3</w:t>
      </w:r>
    </w:p>
    <w:p w14:paraId="690E7FEA" w14:textId="4C297081" w:rsidR="000D5B19" w:rsidRPr="000D5B19" w:rsidRDefault="000D5B19" w:rsidP="000D5B19">
      <w:pPr>
        <w:jc w:val="center"/>
        <w:rPr>
          <w:rFonts w:ascii="Times New Roman" w:hAnsi="Times New Roman" w:cs="Times New Roman"/>
        </w:rPr>
      </w:pPr>
      <w:r w:rsidRPr="000D5B19">
        <w:rPr>
          <w:rFonts w:ascii="Times New Roman" w:hAnsi="Times New Roman" w:cs="Times New Roman"/>
        </w:rPr>
        <w:t>к Договору __</w:t>
      </w:r>
      <w:r>
        <w:rPr>
          <w:rFonts w:ascii="Times New Roman" w:hAnsi="Times New Roman" w:cs="Times New Roman"/>
        </w:rPr>
        <w:t>_</w:t>
      </w:r>
      <w:r w:rsidRPr="000D5B19">
        <w:rPr>
          <w:rFonts w:ascii="Times New Roman" w:hAnsi="Times New Roman" w:cs="Times New Roman"/>
        </w:rPr>
        <w:t xml:space="preserve">__от </w:t>
      </w:r>
      <w:r>
        <w:rPr>
          <w:rFonts w:ascii="Times New Roman" w:hAnsi="Times New Roman" w:cs="Times New Roman"/>
        </w:rPr>
        <w:t>01.09.2024 года</w:t>
      </w:r>
    </w:p>
    <w:p w14:paraId="667F033B" w14:textId="75AD0E57" w:rsidR="0050555C" w:rsidRDefault="000D5B19" w:rsidP="000D5B19">
      <w:pPr>
        <w:jc w:val="center"/>
        <w:rPr>
          <w:rFonts w:ascii="Times New Roman" w:hAnsi="Times New Roman" w:cs="Times New Roman"/>
        </w:rPr>
      </w:pPr>
      <w:r w:rsidRPr="000D5B19">
        <w:rPr>
          <w:rFonts w:ascii="Times New Roman" w:hAnsi="Times New Roman" w:cs="Times New Roman"/>
        </w:rPr>
        <w:t>оказания услуг по эксплуатации и управлению коттеджным поселком «Русская деревня</w:t>
      </w:r>
      <w:r>
        <w:rPr>
          <w:rFonts w:ascii="Times New Roman" w:hAnsi="Times New Roman" w:cs="Times New Roman"/>
        </w:rPr>
        <w:t>»</w:t>
      </w:r>
    </w:p>
    <w:p w14:paraId="0B0C0570" w14:textId="67394777" w:rsidR="000D5B19" w:rsidRDefault="000D5B19" w:rsidP="000D5B19">
      <w:pPr>
        <w:jc w:val="center"/>
        <w:rPr>
          <w:rFonts w:ascii="Times New Roman" w:hAnsi="Times New Roman" w:cs="Times New Roman"/>
        </w:rPr>
      </w:pPr>
    </w:p>
    <w:p w14:paraId="1B779FC3" w14:textId="5738B529" w:rsidR="000D5B19" w:rsidRDefault="000D5B19" w:rsidP="000D5B19">
      <w:pPr>
        <w:jc w:val="center"/>
        <w:rPr>
          <w:rFonts w:ascii="Times New Roman" w:hAnsi="Times New Roman" w:cs="Times New Roman"/>
        </w:rPr>
      </w:pPr>
    </w:p>
    <w:p w14:paraId="358ABE03" w14:textId="0A28D6CD" w:rsidR="000D5B19" w:rsidRDefault="000D5B19" w:rsidP="000D5B19">
      <w:pPr>
        <w:ind w:firstLine="567"/>
        <w:jc w:val="both"/>
        <w:rPr>
          <w:rFonts w:ascii="Times New Roman" w:hAnsi="Times New Roman" w:cs="Times New Roman"/>
        </w:rPr>
      </w:pPr>
      <w:r w:rsidRPr="000D5B19">
        <w:rPr>
          <w:rFonts w:ascii="Times New Roman" w:hAnsi="Times New Roman" w:cs="Times New Roman"/>
        </w:rPr>
        <w:t>Границы эксплуатационной ответственности Исполнителя и пределы выделенной электрической мощности на помещения в коттеджном поселке «Русская деревня»</w:t>
      </w:r>
    </w:p>
    <w:p w14:paraId="5BC51B09" w14:textId="33AB1AB0" w:rsidR="000D5B19" w:rsidRDefault="000D5B19" w:rsidP="000D5B19">
      <w:pPr>
        <w:ind w:firstLine="567"/>
        <w:jc w:val="both"/>
        <w:rPr>
          <w:rFonts w:ascii="Times New Roman" w:hAnsi="Times New Roman" w:cs="Times New Roman"/>
        </w:rPr>
      </w:pPr>
    </w:p>
    <w:p w14:paraId="462B936D" w14:textId="77777777" w:rsidR="000D5B19" w:rsidRDefault="000D5B19" w:rsidP="000D5B19">
      <w:pPr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4"/>
        <w:gridCol w:w="2883"/>
        <w:gridCol w:w="6770"/>
      </w:tblGrid>
      <w:tr w:rsidR="000D5B19" w:rsidRPr="00341804" w14:paraId="14B8DFDF" w14:textId="77777777" w:rsidTr="000D5B19">
        <w:trPr>
          <w:trHeight w:val="711"/>
        </w:trPr>
        <w:tc>
          <w:tcPr>
            <w:tcW w:w="0" w:type="auto"/>
            <w:vAlign w:val="center"/>
          </w:tcPr>
          <w:p w14:paraId="0E2FAC4A" w14:textId="54A67BF4" w:rsidR="000D5B19" w:rsidRPr="000D5B19" w:rsidRDefault="000D5B19" w:rsidP="000D5B19">
            <w:pPr>
              <w:pStyle w:val="TableParagraph"/>
              <w:tabs>
                <w:tab w:val="left" w:pos="0"/>
                <w:tab w:val="left" w:pos="851"/>
              </w:tabs>
              <w:spacing w:before="6" w:line="238" w:lineRule="exact"/>
              <w:ind w:left="396" w:right="70" w:hanging="279"/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ru-RU"/>
              </w:rPr>
            </w:pPr>
            <w:r w:rsidRPr="00151509">
              <w:rPr>
                <w:b/>
                <w:color w:val="000000" w:themeColor="text1"/>
                <w:w w:val="105"/>
                <w:sz w:val="20"/>
                <w:szCs w:val="20"/>
                <w:lang w:val="ru-RU"/>
              </w:rPr>
              <w:t xml:space="preserve">№ </w:t>
            </w:r>
            <w:r w:rsidRPr="00151509">
              <w:rPr>
                <w:b/>
                <w:color w:val="000000" w:themeColor="text1"/>
                <w:w w:val="110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0" w:type="auto"/>
            <w:vAlign w:val="center"/>
          </w:tcPr>
          <w:p w14:paraId="55F13C3E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ind w:left="177" w:right="7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b/>
                <w:color w:val="000000" w:themeColor="text1"/>
                <w:w w:val="105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14:paraId="22A0FA8E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0"/>
              <w:ind w:left="567" w:right="70" w:firstLine="284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D5B19" w:rsidRPr="00341804" w14:paraId="0F685275" w14:textId="77777777" w:rsidTr="000D5B19">
        <w:trPr>
          <w:trHeight w:val="477"/>
        </w:trPr>
        <w:tc>
          <w:tcPr>
            <w:tcW w:w="0" w:type="auto"/>
            <w:vAlign w:val="center"/>
          </w:tcPr>
          <w:p w14:paraId="13713007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1"/>
              <w:ind w:left="396" w:right="70" w:hanging="279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b/>
                <w:color w:val="000000" w:themeColor="text1"/>
                <w:w w:val="91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784C30FD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10"/>
              <w:ind w:left="177" w:right="7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b/>
                <w:color w:val="000000" w:themeColor="text1"/>
                <w:w w:val="102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14:paraId="1E005FCF" w14:textId="77777777" w:rsidR="000D5B19" w:rsidRPr="00A65652" w:rsidRDefault="000D5B19" w:rsidP="000D5B19">
            <w:pPr>
              <w:pStyle w:val="TableParagraph"/>
              <w:tabs>
                <w:tab w:val="left" w:pos="851"/>
              </w:tabs>
              <w:spacing w:before="28"/>
              <w:ind w:left="567" w:right="70" w:firstLine="284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bookmarkStart w:id="0" w:name="_GoBack"/>
            <w:r w:rsidRPr="00A65652">
              <w:rPr>
                <w:b/>
                <w:color w:val="000000" w:themeColor="text1"/>
                <w:w w:val="108"/>
                <w:sz w:val="20"/>
                <w:szCs w:val="20"/>
                <w:lang w:val="ru-RU"/>
              </w:rPr>
              <w:t>3</w:t>
            </w:r>
            <w:bookmarkEnd w:id="0"/>
          </w:p>
        </w:tc>
      </w:tr>
      <w:tr w:rsidR="000D5B19" w:rsidRPr="00341804" w14:paraId="22B3B3BA" w14:textId="77777777" w:rsidTr="000D5B19">
        <w:trPr>
          <w:trHeight w:val="472"/>
        </w:trPr>
        <w:tc>
          <w:tcPr>
            <w:tcW w:w="0" w:type="auto"/>
            <w:vAlign w:val="center"/>
          </w:tcPr>
          <w:p w14:paraId="30300635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ind w:left="396" w:right="70" w:hanging="279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bCs/>
                <w:color w:val="000000" w:themeColor="text1"/>
                <w:w w:val="110"/>
                <w:sz w:val="20"/>
                <w:szCs w:val="20"/>
                <w:lang w:val="ru-RU"/>
              </w:rPr>
              <w:t>1</w:t>
            </w:r>
            <w:r w:rsidRPr="00151509">
              <w:rPr>
                <w:b/>
                <w:color w:val="000000" w:themeColor="text1"/>
                <w:w w:val="110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</w:tcPr>
          <w:p w14:paraId="3D6ADF78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2" w:line="240" w:lineRule="atLeast"/>
              <w:ind w:left="177"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05"/>
                <w:sz w:val="20"/>
                <w:szCs w:val="20"/>
                <w:lang w:val="ru-RU"/>
              </w:rPr>
              <w:t>Пределы выделенной электрической мощности</w:t>
            </w:r>
          </w:p>
        </w:tc>
        <w:tc>
          <w:tcPr>
            <w:tcW w:w="0" w:type="auto"/>
            <w:vAlign w:val="center"/>
          </w:tcPr>
          <w:p w14:paraId="078F621D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27"/>
              <w:ind w:left="0"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05"/>
                <w:sz w:val="20"/>
                <w:szCs w:val="20"/>
                <w:lang w:val="ru-RU"/>
              </w:rPr>
              <w:t>11,5 кВт</w:t>
            </w:r>
          </w:p>
        </w:tc>
      </w:tr>
      <w:tr w:rsidR="000D5B19" w:rsidRPr="00566C99" w14:paraId="45BD8D88" w14:textId="77777777" w:rsidTr="000D5B19">
        <w:trPr>
          <w:trHeight w:val="705"/>
        </w:trPr>
        <w:tc>
          <w:tcPr>
            <w:tcW w:w="0" w:type="auto"/>
            <w:vAlign w:val="center"/>
          </w:tcPr>
          <w:p w14:paraId="63029B18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18"/>
              <w:ind w:left="396" w:right="70" w:hanging="27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2.</w:t>
            </w:r>
          </w:p>
        </w:tc>
        <w:tc>
          <w:tcPr>
            <w:tcW w:w="0" w:type="auto"/>
            <w:vAlign w:val="center"/>
          </w:tcPr>
          <w:p w14:paraId="7604CE38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18"/>
              <w:ind w:left="177"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Электроснабжение*</w:t>
            </w:r>
          </w:p>
        </w:tc>
        <w:tc>
          <w:tcPr>
            <w:tcW w:w="0" w:type="auto"/>
          </w:tcPr>
          <w:p w14:paraId="03A400C1" w14:textId="0584CC7C" w:rsidR="000D5B19" w:rsidRPr="00151509" w:rsidRDefault="000D5B19" w:rsidP="000D5B19">
            <w:pPr>
              <w:pStyle w:val="TableParagraph"/>
              <w:tabs>
                <w:tab w:val="left" w:pos="851"/>
              </w:tabs>
              <w:ind w:left="53" w:right="7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Опора с которой осуществляется подключение домовладения к линии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05"/>
                <w:sz w:val="20"/>
                <w:szCs w:val="20"/>
                <w:lang w:val="ru-RU"/>
              </w:rPr>
              <w:t>электроснабжения</w:t>
            </w:r>
            <w:r w:rsidRPr="00151509">
              <w:rPr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,</w:t>
            </w:r>
            <w:r w:rsidRPr="00151509">
              <w:rPr>
                <w:color w:val="000000" w:themeColor="text1"/>
                <w:w w:val="105"/>
                <w:sz w:val="20"/>
                <w:szCs w:val="20"/>
                <w:lang w:val="ru-RU"/>
              </w:rPr>
              <w:t xml:space="preserve"> установлены приборы учета и отключающие устройства.</w:t>
            </w:r>
          </w:p>
        </w:tc>
      </w:tr>
      <w:tr w:rsidR="000D5B19" w:rsidRPr="00566C99" w14:paraId="044E9A0D" w14:textId="77777777" w:rsidTr="000D5B19">
        <w:trPr>
          <w:trHeight w:val="948"/>
        </w:trPr>
        <w:tc>
          <w:tcPr>
            <w:tcW w:w="0" w:type="auto"/>
            <w:vAlign w:val="center"/>
          </w:tcPr>
          <w:p w14:paraId="13EB74B3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22"/>
              <w:ind w:left="396" w:right="70" w:hanging="27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3.</w:t>
            </w:r>
          </w:p>
        </w:tc>
        <w:tc>
          <w:tcPr>
            <w:tcW w:w="0" w:type="auto"/>
            <w:vAlign w:val="center"/>
          </w:tcPr>
          <w:p w14:paraId="4AE8A5C8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22" w:line="261" w:lineRule="auto"/>
              <w:ind w:left="177"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Водоснабжение холодной технической водой*</w:t>
            </w:r>
          </w:p>
        </w:tc>
        <w:tc>
          <w:tcPr>
            <w:tcW w:w="0" w:type="auto"/>
          </w:tcPr>
          <w:p w14:paraId="5A2CD0AE" w14:textId="5A1BE50E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26" w:line="259" w:lineRule="auto"/>
              <w:ind w:left="53" w:right="7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Граница раздела ответственности по эксплуатации и техническому обслуживанию</w:t>
            </w:r>
            <w:r w:rsidRPr="00151509">
              <w:rPr>
                <w:color w:val="000000" w:themeColor="text1"/>
                <w:spacing w:val="-14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проходит</w:t>
            </w:r>
            <w:r w:rsidRPr="00151509">
              <w:rPr>
                <w:color w:val="000000" w:themeColor="text1"/>
                <w:spacing w:val="-17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по</w:t>
            </w:r>
            <w:r w:rsidRPr="00151509">
              <w:rPr>
                <w:color w:val="000000" w:themeColor="text1"/>
                <w:spacing w:val="-21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первой</w:t>
            </w:r>
            <w:r w:rsidRPr="00151509">
              <w:rPr>
                <w:color w:val="000000" w:themeColor="text1"/>
                <w:spacing w:val="-20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запорной</w:t>
            </w:r>
            <w:r w:rsidRPr="00151509">
              <w:rPr>
                <w:color w:val="000000" w:themeColor="text1"/>
                <w:spacing w:val="-17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арматуре,</w:t>
            </w:r>
            <w:r w:rsidRPr="00151509">
              <w:rPr>
                <w:color w:val="000000" w:themeColor="text1"/>
                <w:spacing w:val="-18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установленной в магистральном</w:t>
            </w:r>
            <w:r w:rsidRPr="00151509">
              <w:rPr>
                <w:color w:val="000000" w:themeColor="text1"/>
                <w:spacing w:val="12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колодце</w:t>
            </w:r>
          </w:p>
        </w:tc>
      </w:tr>
      <w:tr w:rsidR="000D5B19" w:rsidRPr="00566C99" w14:paraId="1DFE3531" w14:textId="77777777" w:rsidTr="000D5B19">
        <w:trPr>
          <w:trHeight w:val="1188"/>
        </w:trPr>
        <w:tc>
          <w:tcPr>
            <w:tcW w:w="0" w:type="auto"/>
            <w:vAlign w:val="center"/>
          </w:tcPr>
          <w:p w14:paraId="56789B58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ind w:left="396" w:right="70" w:hanging="27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4.</w:t>
            </w:r>
          </w:p>
        </w:tc>
        <w:tc>
          <w:tcPr>
            <w:tcW w:w="0" w:type="auto"/>
            <w:vAlign w:val="center"/>
          </w:tcPr>
          <w:p w14:paraId="6BEC68C4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ind w:left="177"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Канализование и водоотведение*</w:t>
            </w:r>
          </w:p>
        </w:tc>
        <w:tc>
          <w:tcPr>
            <w:tcW w:w="0" w:type="auto"/>
          </w:tcPr>
          <w:p w14:paraId="677C1353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28" w:line="261" w:lineRule="auto"/>
              <w:ind w:left="53" w:right="7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05"/>
                <w:sz w:val="20"/>
                <w:szCs w:val="20"/>
                <w:lang w:val="ru-RU"/>
              </w:rPr>
              <w:t>Граница раздела ответственности по эксплуатации и техническому обслуживанию систем водоотведения проходит по границе врезки канализационной системы дома в магистральный колодец центральной самотечной системы (наружная поверхность стены колодца).</w:t>
            </w:r>
          </w:p>
        </w:tc>
      </w:tr>
      <w:tr w:rsidR="000D5B19" w:rsidRPr="00566C99" w14:paraId="447F9CBB" w14:textId="77777777" w:rsidTr="000D5B19">
        <w:trPr>
          <w:trHeight w:val="481"/>
        </w:trPr>
        <w:tc>
          <w:tcPr>
            <w:tcW w:w="0" w:type="auto"/>
            <w:vAlign w:val="center"/>
          </w:tcPr>
          <w:p w14:paraId="3C4B4AB4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28"/>
              <w:ind w:left="396" w:right="70" w:hanging="27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05"/>
                <w:sz w:val="20"/>
                <w:szCs w:val="20"/>
                <w:lang w:val="ru-RU"/>
              </w:rPr>
              <w:t>5.</w:t>
            </w:r>
          </w:p>
        </w:tc>
        <w:tc>
          <w:tcPr>
            <w:tcW w:w="0" w:type="auto"/>
            <w:vAlign w:val="center"/>
          </w:tcPr>
          <w:p w14:paraId="2F7DB42F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28"/>
              <w:ind w:left="177"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05"/>
                <w:sz w:val="20"/>
                <w:szCs w:val="20"/>
                <w:lang w:val="ru-RU"/>
              </w:rPr>
              <w:t>Газоснабжение</w:t>
            </w:r>
          </w:p>
        </w:tc>
        <w:tc>
          <w:tcPr>
            <w:tcW w:w="0" w:type="auto"/>
          </w:tcPr>
          <w:p w14:paraId="04762BEC" w14:textId="76E8216D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11" w:line="240" w:lineRule="atLeast"/>
              <w:ind w:left="53" w:right="7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В</w:t>
            </w:r>
            <w:r w:rsidRPr="00151509">
              <w:rPr>
                <w:color w:val="000000" w:themeColor="text1"/>
                <w:spacing w:val="-20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соответствии</w:t>
            </w:r>
            <w:r w:rsidRPr="00151509">
              <w:rPr>
                <w:color w:val="000000" w:themeColor="text1"/>
                <w:spacing w:val="-7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с</w:t>
            </w:r>
            <w:r w:rsidRPr="00151509">
              <w:rPr>
                <w:color w:val="000000" w:themeColor="text1"/>
                <w:spacing w:val="-21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условиями</w:t>
            </w:r>
            <w:r w:rsidRPr="00151509">
              <w:rPr>
                <w:color w:val="000000" w:themeColor="text1"/>
                <w:spacing w:val="-13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договоров</w:t>
            </w:r>
            <w:r w:rsidRPr="00151509">
              <w:rPr>
                <w:color w:val="000000" w:themeColor="text1"/>
                <w:spacing w:val="-38"/>
                <w:w w:val="110"/>
                <w:sz w:val="20"/>
                <w:szCs w:val="20"/>
                <w:lang w:val="ru-RU"/>
              </w:rPr>
              <w:t>,</w:t>
            </w:r>
            <w:r w:rsidRPr="00151509">
              <w:rPr>
                <w:color w:val="000000" w:themeColor="text1"/>
                <w:spacing w:val="-21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заключенных</w:t>
            </w:r>
            <w:r w:rsidRPr="00151509">
              <w:rPr>
                <w:color w:val="000000" w:themeColor="text1"/>
                <w:spacing w:val="-14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Исполнителем</w:t>
            </w:r>
            <w:r w:rsidRPr="00151509">
              <w:rPr>
                <w:color w:val="000000" w:themeColor="text1"/>
                <w:spacing w:val="-8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и Заказчиком с ГУП МО</w:t>
            </w:r>
            <w:r w:rsidRPr="00151509">
              <w:rPr>
                <w:color w:val="000000" w:themeColor="text1"/>
                <w:spacing w:val="3"/>
                <w:w w:val="110"/>
                <w:sz w:val="20"/>
                <w:szCs w:val="20"/>
                <w:lang w:val="ru-RU"/>
              </w:rPr>
              <w:t xml:space="preserve"> </w:t>
            </w:r>
            <w:r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«Мособолгаз»</w:t>
            </w:r>
          </w:p>
        </w:tc>
      </w:tr>
      <w:tr w:rsidR="000D5B19" w:rsidRPr="00341804" w14:paraId="62E108B7" w14:textId="77777777" w:rsidTr="000D5B19">
        <w:trPr>
          <w:trHeight w:val="242"/>
        </w:trPr>
        <w:tc>
          <w:tcPr>
            <w:tcW w:w="0" w:type="auto"/>
            <w:vAlign w:val="center"/>
          </w:tcPr>
          <w:p w14:paraId="6EAC7AE9" w14:textId="352A699F" w:rsidR="000D5B19" w:rsidRPr="00151509" w:rsidRDefault="00224DD0" w:rsidP="000D5B19">
            <w:pPr>
              <w:pStyle w:val="TableParagraph"/>
              <w:tabs>
                <w:tab w:val="left" w:pos="851"/>
              </w:tabs>
              <w:spacing w:before="28" w:line="195" w:lineRule="exact"/>
              <w:ind w:left="396" w:right="70" w:hanging="279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w w:val="110"/>
                <w:sz w:val="20"/>
                <w:szCs w:val="20"/>
                <w:lang w:val="ru-RU"/>
              </w:rPr>
              <w:t>6</w:t>
            </w:r>
            <w:r w:rsidR="000D5B19" w:rsidRPr="00151509">
              <w:rPr>
                <w:color w:val="000000" w:themeColor="text1"/>
                <w:w w:val="110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  <w:vAlign w:val="center"/>
          </w:tcPr>
          <w:p w14:paraId="69F439B3" w14:textId="77777777" w:rsidR="000D5B19" w:rsidRPr="00151509" w:rsidRDefault="000D5B19" w:rsidP="000D5B19">
            <w:pPr>
              <w:pStyle w:val="TableParagraph"/>
              <w:tabs>
                <w:tab w:val="left" w:pos="851"/>
              </w:tabs>
              <w:spacing w:before="28" w:line="195" w:lineRule="exact"/>
              <w:ind w:left="177"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05"/>
                <w:sz w:val="20"/>
                <w:szCs w:val="20"/>
                <w:lang w:val="ru-RU"/>
              </w:rPr>
              <w:t>Уличное освещение*</w:t>
            </w:r>
          </w:p>
        </w:tc>
        <w:tc>
          <w:tcPr>
            <w:tcW w:w="0" w:type="auto"/>
          </w:tcPr>
          <w:p w14:paraId="59566802" w14:textId="77777777" w:rsidR="000D5B19" w:rsidRPr="00151509" w:rsidRDefault="000D5B19" w:rsidP="00566C99">
            <w:pPr>
              <w:pStyle w:val="TableParagraph"/>
              <w:tabs>
                <w:tab w:val="left" w:pos="851"/>
              </w:tabs>
              <w:spacing w:before="27" w:line="195" w:lineRule="exact"/>
              <w:ind w:left="53" w:right="7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151509">
              <w:rPr>
                <w:color w:val="000000" w:themeColor="text1"/>
                <w:w w:val="105"/>
                <w:sz w:val="20"/>
                <w:szCs w:val="20"/>
                <w:lang w:val="ru-RU"/>
              </w:rPr>
              <w:t>Вдоль дорог</w:t>
            </w:r>
          </w:p>
        </w:tc>
      </w:tr>
    </w:tbl>
    <w:p w14:paraId="339E32C6" w14:textId="6E183536" w:rsidR="000D5B19" w:rsidRDefault="000D5B19" w:rsidP="000D5B19">
      <w:pPr>
        <w:ind w:firstLine="567"/>
        <w:jc w:val="both"/>
        <w:rPr>
          <w:rFonts w:ascii="Times New Roman" w:hAnsi="Times New Roman" w:cs="Times New Roman"/>
        </w:rPr>
      </w:pPr>
    </w:p>
    <w:p w14:paraId="5849D03B" w14:textId="77777777" w:rsidR="000D5B19" w:rsidRPr="000D5B19" w:rsidRDefault="000D5B19" w:rsidP="000D5B19">
      <w:pPr>
        <w:ind w:firstLine="567"/>
        <w:jc w:val="both"/>
        <w:rPr>
          <w:rFonts w:ascii="Times New Roman" w:hAnsi="Times New Roman" w:cs="Times New Roman"/>
        </w:rPr>
      </w:pPr>
      <w:r w:rsidRPr="000D5B19">
        <w:rPr>
          <w:rFonts w:ascii="Times New Roman" w:hAnsi="Times New Roman" w:cs="Times New Roman"/>
        </w:rPr>
        <w:t>*Указана граница ответственности Исполнителя</w:t>
      </w:r>
    </w:p>
    <w:p w14:paraId="22C63F67" w14:textId="77777777" w:rsidR="000D5B19" w:rsidRPr="000D5B19" w:rsidRDefault="000D5B19" w:rsidP="000D5B19">
      <w:pPr>
        <w:ind w:firstLine="567"/>
        <w:jc w:val="both"/>
        <w:rPr>
          <w:rFonts w:ascii="Times New Roman" w:hAnsi="Times New Roman" w:cs="Times New Roman"/>
        </w:rPr>
      </w:pPr>
    </w:p>
    <w:p w14:paraId="4E082391" w14:textId="77777777" w:rsidR="000D5B19" w:rsidRPr="000D5B19" w:rsidRDefault="000D5B19" w:rsidP="00224DD0">
      <w:pPr>
        <w:jc w:val="both"/>
        <w:rPr>
          <w:rFonts w:ascii="Times New Roman" w:hAnsi="Times New Roman" w:cs="Times New Roman"/>
        </w:rPr>
      </w:pPr>
      <w:r w:rsidRPr="000D5B19">
        <w:rPr>
          <w:rFonts w:ascii="Times New Roman" w:hAnsi="Times New Roman" w:cs="Times New Roman"/>
        </w:rPr>
        <w:t xml:space="preserve">Генеральный директор </w:t>
      </w:r>
    </w:p>
    <w:p w14:paraId="29495CE6" w14:textId="6C0924F1" w:rsidR="000D5B19" w:rsidRPr="000D5B19" w:rsidRDefault="000D5B19" w:rsidP="000D5B19">
      <w:pPr>
        <w:jc w:val="both"/>
        <w:rPr>
          <w:rFonts w:ascii="Times New Roman" w:hAnsi="Times New Roman" w:cs="Times New Roman"/>
        </w:rPr>
      </w:pPr>
      <w:r w:rsidRPr="000D5B19">
        <w:rPr>
          <w:rFonts w:ascii="Times New Roman" w:hAnsi="Times New Roman" w:cs="Times New Roman"/>
        </w:rPr>
        <w:t>ЗАО «ТИЗ «Русская деревня» _____________________________________________</w:t>
      </w:r>
      <w:r w:rsidR="00224DD0">
        <w:rPr>
          <w:rFonts w:ascii="Times New Roman" w:hAnsi="Times New Roman" w:cs="Times New Roman"/>
        </w:rPr>
        <w:t xml:space="preserve"> Петров Р</w:t>
      </w:r>
      <w:r w:rsidRPr="000D5B19">
        <w:rPr>
          <w:rFonts w:ascii="Times New Roman" w:hAnsi="Times New Roman" w:cs="Times New Roman"/>
        </w:rPr>
        <w:t>.А.</w:t>
      </w:r>
    </w:p>
    <w:p w14:paraId="7E7DBA9E" w14:textId="77777777" w:rsidR="000D5B19" w:rsidRPr="000D5B19" w:rsidRDefault="000D5B19" w:rsidP="000D5B19">
      <w:pPr>
        <w:ind w:firstLine="567"/>
        <w:jc w:val="both"/>
        <w:rPr>
          <w:rFonts w:ascii="Times New Roman" w:hAnsi="Times New Roman" w:cs="Times New Roman"/>
        </w:rPr>
      </w:pPr>
    </w:p>
    <w:p w14:paraId="386D4226" w14:textId="77777777" w:rsidR="000D5B19" w:rsidRPr="000D5B19" w:rsidRDefault="000D5B19" w:rsidP="000D5B19">
      <w:pPr>
        <w:ind w:firstLine="567"/>
        <w:jc w:val="both"/>
        <w:rPr>
          <w:rFonts w:ascii="Times New Roman" w:hAnsi="Times New Roman" w:cs="Times New Roman"/>
        </w:rPr>
      </w:pPr>
    </w:p>
    <w:p w14:paraId="66D31EF0" w14:textId="2FA0EDBC" w:rsidR="000D5B19" w:rsidRPr="000D5B19" w:rsidRDefault="000D5B19" w:rsidP="000D5B19">
      <w:pPr>
        <w:jc w:val="both"/>
        <w:rPr>
          <w:rFonts w:ascii="Times New Roman" w:hAnsi="Times New Roman" w:cs="Times New Roman"/>
        </w:rPr>
      </w:pPr>
      <w:r w:rsidRPr="000D5B19">
        <w:rPr>
          <w:rFonts w:ascii="Times New Roman" w:hAnsi="Times New Roman" w:cs="Times New Roman"/>
        </w:rPr>
        <w:t>ЗАКАЗЧИК____________________________________</w:t>
      </w:r>
      <w:r w:rsidR="002F4F1C">
        <w:rPr>
          <w:rFonts w:ascii="Times New Roman" w:hAnsi="Times New Roman" w:cs="Times New Roman"/>
        </w:rPr>
        <w:t>_________</w:t>
      </w:r>
      <w:r w:rsidRPr="000D5B19">
        <w:rPr>
          <w:rFonts w:ascii="Times New Roman" w:hAnsi="Times New Roman" w:cs="Times New Roman"/>
        </w:rPr>
        <w:t>_________</w:t>
      </w:r>
      <w:r w:rsidR="002F4F1C">
        <w:rPr>
          <w:rFonts w:ascii="Times New Roman" w:hAnsi="Times New Roman" w:cs="Times New Roman"/>
        </w:rPr>
        <w:t>/</w:t>
      </w:r>
      <w:r w:rsidRPr="000D5B19">
        <w:rPr>
          <w:rFonts w:ascii="Times New Roman" w:hAnsi="Times New Roman" w:cs="Times New Roman"/>
        </w:rPr>
        <w:t>_________________</w:t>
      </w:r>
      <w:r w:rsidR="002F4F1C">
        <w:rPr>
          <w:rFonts w:ascii="Times New Roman" w:hAnsi="Times New Roman" w:cs="Times New Roman"/>
        </w:rPr>
        <w:t>/</w:t>
      </w:r>
    </w:p>
    <w:p w14:paraId="31BE4590" w14:textId="77777777" w:rsidR="000D5B19" w:rsidRPr="000D5B19" w:rsidRDefault="000D5B19" w:rsidP="000D5B19">
      <w:pPr>
        <w:ind w:firstLine="567"/>
        <w:jc w:val="both"/>
        <w:rPr>
          <w:rFonts w:ascii="Times New Roman" w:hAnsi="Times New Roman" w:cs="Times New Roman"/>
        </w:rPr>
      </w:pPr>
    </w:p>
    <w:sectPr w:rsidR="000D5B19" w:rsidRPr="000D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A9"/>
    <w:rsid w:val="000D5B19"/>
    <w:rsid w:val="00224DD0"/>
    <w:rsid w:val="002F4F1C"/>
    <w:rsid w:val="0050555C"/>
    <w:rsid w:val="00A65652"/>
    <w:rsid w:val="00AB29A9"/>
    <w:rsid w:val="00E2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C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D5B19"/>
    <w:pPr>
      <w:widowControl w:val="0"/>
      <w:autoSpaceDE w:val="0"/>
      <w:autoSpaceDN w:val="0"/>
      <w:spacing w:before="23" w:after="0" w:line="240" w:lineRule="auto"/>
      <w:ind w:left="51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D5B19"/>
    <w:pPr>
      <w:widowControl w:val="0"/>
      <w:autoSpaceDE w:val="0"/>
      <w:autoSpaceDN w:val="0"/>
      <w:spacing w:before="23" w:after="0" w:line="240" w:lineRule="auto"/>
      <w:ind w:left="5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Black.User</cp:lastModifiedBy>
  <cp:revision>8</cp:revision>
  <dcterms:created xsi:type="dcterms:W3CDTF">2024-08-23T15:20:00Z</dcterms:created>
  <dcterms:modified xsi:type="dcterms:W3CDTF">2025-04-15T06:09:00Z</dcterms:modified>
</cp:coreProperties>
</file>